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6417" w14:textId="77777777" w:rsidR="00B37237" w:rsidRDefault="00B37237" w:rsidP="00B37237">
      <w:pPr>
        <w:ind w:left="240" w:hangingChars="100" w:hanging="240"/>
        <w:rPr>
          <w:rFonts w:ascii="ＭＳ 明朝" w:hAnsi="ＭＳ 明朝"/>
          <w:sz w:val="24"/>
        </w:rPr>
      </w:pPr>
      <w:r w:rsidRPr="009A1F00">
        <w:rPr>
          <w:rFonts w:ascii="ＭＳ 明朝" w:hAnsi="ＭＳ 明朝" w:hint="eastAsia"/>
          <w:sz w:val="24"/>
        </w:rPr>
        <w:t>様式第</w:t>
      </w:r>
      <w:r>
        <w:rPr>
          <w:rFonts w:ascii="ＭＳ 明朝" w:hAnsi="ＭＳ 明朝" w:hint="eastAsia"/>
          <w:sz w:val="24"/>
        </w:rPr>
        <w:t>５</w:t>
      </w:r>
      <w:r w:rsidRPr="009A1F00">
        <w:rPr>
          <w:rFonts w:ascii="ＭＳ 明朝" w:hAnsi="ＭＳ 明朝" w:hint="eastAsia"/>
          <w:sz w:val="24"/>
        </w:rPr>
        <w:t>号（第</w:t>
      </w:r>
      <w:r>
        <w:rPr>
          <w:rFonts w:ascii="ＭＳ 明朝" w:hAnsi="ＭＳ 明朝" w:hint="eastAsia"/>
          <w:sz w:val="24"/>
        </w:rPr>
        <w:t>８</w:t>
      </w:r>
      <w:r w:rsidRPr="009A1F00">
        <w:rPr>
          <w:rFonts w:ascii="ＭＳ 明朝" w:hAnsi="ＭＳ 明朝" w:hint="eastAsia"/>
          <w:sz w:val="24"/>
        </w:rPr>
        <w:t>条関係）</w:t>
      </w:r>
    </w:p>
    <w:p w14:paraId="5C068239" w14:textId="77777777" w:rsidR="00B37237" w:rsidRDefault="00B37237" w:rsidP="00B37237">
      <w:pPr>
        <w:ind w:left="240" w:hangingChars="100" w:hanging="240"/>
        <w:rPr>
          <w:rFonts w:ascii="ＭＳ 明朝" w:hAnsi="ＭＳ 明朝"/>
          <w:sz w:val="24"/>
        </w:rPr>
      </w:pPr>
    </w:p>
    <w:p w14:paraId="00BEA392" w14:textId="77777777" w:rsidR="00B37237" w:rsidRDefault="00B37237" w:rsidP="00B37237">
      <w:pPr>
        <w:ind w:left="240" w:hangingChars="100" w:hanging="240"/>
        <w:jc w:val="center"/>
        <w:rPr>
          <w:rFonts w:ascii="ＭＳ 明朝" w:hAnsi="ＭＳ 明朝"/>
          <w:sz w:val="24"/>
        </w:rPr>
      </w:pPr>
      <w:bookmarkStart w:id="0" w:name="_Hlk157434443"/>
      <w:r>
        <w:rPr>
          <w:rFonts w:ascii="ＭＳ 明朝" w:hAnsi="ＭＳ 明朝" w:hint="eastAsia"/>
          <w:sz w:val="24"/>
        </w:rPr>
        <w:t>宇佐市定住促進住宅用地貸借契約書</w:t>
      </w:r>
    </w:p>
    <w:bookmarkEnd w:id="0"/>
    <w:p w14:paraId="2C95C9DE" w14:textId="77777777" w:rsidR="00B37237" w:rsidRDefault="00B37237" w:rsidP="00B37237">
      <w:pPr>
        <w:ind w:left="240" w:hangingChars="100" w:hanging="240"/>
        <w:rPr>
          <w:rFonts w:ascii="ＭＳ 明朝" w:hAnsi="ＭＳ 明朝"/>
          <w:sz w:val="24"/>
        </w:rPr>
      </w:pPr>
    </w:p>
    <w:p w14:paraId="096E1B7A" w14:textId="77777777" w:rsidR="00B37237" w:rsidRDefault="00B37237" w:rsidP="00B37237">
      <w:pPr>
        <w:ind w:firstLineChars="100" w:firstLine="240"/>
        <w:rPr>
          <w:rFonts w:ascii="ＭＳ 明朝" w:hAnsi="ＭＳ 明朝"/>
          <w:sz w:val="24"/>
        </w:rPr>
      </w:pPr>
      <w:r>
        <w:rPr>
          <w:rFonts w:ascii="ＭＳ 明朝" w:hAnsi="ＭＳ 明朝" w:hint="eastAsia"/>
          <w:sz w:val="24"/>
        </w:rPr>
        <w:t>貸付人　宇佐市長（以下「甲」という。）と借受人（以下「乙」という。）は、宇佐市定住促進住宅用地の貸付け及び譲渡に関する条例（以下「条例」という。）の定めにより、甲が所有する土地について次のとおり貸借契約（以下「本契約」という。）を締結する。</w:t>
      </w:r>
    </w:p>
    <w:p w14:paraId="6020BD6B" w14:textId="77777777" w:rsidR="00B37237" w:rsidRDefault="00B37237" w:rsidP="00B37237">
      <w:pPr>
        <w:ind w:firstLineChars="100" w:firstLine="240"/>
        <w:rPr>
          <w:rFonts w:ascii="ＭＳ 明朝" w:hAnsi="ＭＳ 明朝"/>
          <w:sz w:val="24"/>
        </w:rPr>
      </w:pPr>
    </w:p>
    <w:p w14:paraId="630FACDD"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（貸付物件）</w:t>
      </w:r>
    </w:p>
    <w:p w14:paraId="6B678D86"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第１条　貸付物件は次のとおりとする。</w:t>
      </w:r>
    </w:p>
    <w:tbl>
      <w:tblPr>
        <w:tblStyle w:val="aa"/>
        <w:tblW w:w="0" w:type="auto"/>
        <w:tblInd w:w="240" w:type="dxa"/>
        <w:tblLook w:val="04A0" w:firstRow="1" w:lastRow="0" w:firstColumn="1" w:lastColumn="0" w:noHBand="0" w:noVBand="1"/>
      </w:tblPr>
      <w:tblGrid>
        <w:gridCol w:w="3981"/>
        <w:gridCol w:w="1079"/>
        <w:gridCol w:w="1131"/>
        <w:gridCol w:w="2063"/>
      </w:tblGrid>
      <w:tr w:rsidR="00B37237" w14:paraId="24274A02" w14:textId="77777777" w:rsidTr="0073430D">
        <w:tc>
          <w:tcPr>
            <w:tcW w:w="4291" w:type="dxa"/>
          </w:tcPr>
          <w:p w14:paraId="7EAD3574" w14:textId="77777777" w:rsidR="00B37237" w:rsidRDefault="00B37237" w:rsidP="0073430D">
            <w:pPr>
              <w:jc w:val="center"/>
              <w:rPr>
                <w:rFonts w:ascii="ＭＳ 明朝" w:hAnsi="ＭＳ 明朝"/>
                <w:sz w:val="24"/>
              </w:rPr>
            </w:pPr>
            <w:r>
              <w:rPr>
                <w:rFonts w:ascii="ＭＳ 明朝" w:hAnsi="ＭＳ 明朝" w:hint="eastAsia"/>
                <w:sz w:val="24"/>
              </w:rPr>
              <w:t>所在地</w:t>
            </w:r>
          </w:p>
        </w:tc>
        <w:tc>
          <w:tcPr>
            <w:tcW w:w="1134" w:type="dxa"/>
          </w:tcPr>
          <w:p w14:paraId="55E89302" w14:textId="77777777" w:rsidR="00B37237" w:rsidRDefault="00B37237" w:rsidP="0073430D">
            <w:pPr>
              <w:jc w:val="center"/>
              <w:rPr>
                <w:rFonts w:ascii="ＭＳ 明朝" w:hAnsi="ＭＳ 明朝"/>
                <w:sz w:val="24"/>
              </w:rPr>
            </w:pPr>
            <w:r>
              <w:rPr>
                <w:rFonts w:ascii="ＭＳ 明朝" w:hAnsi="ＭＳ 明朝" w:hint="eastAsia"/>
                <w:sz w:val="24"/>
              </w:rPr>
              <w:t>面積</w:t>
            </w:r>
          </w:p>
        </w:tc>
        <w:tc>
          <w:tcPr>
            <w:tcW w:w="1190" w:type="dxa"/>
          </w:tcPr>
          <w:p w14:paraId="565C94E8" w14:textId="77777777" w:rsidR="00B37237" w:rsidRDefault="00B37237" w:rsidP="0073430D">
            <w:pPr>
              <w:jc w:val="center"/>
              <w:rPr>
                <w:rFonts w:ascii="ＭＳ 明朝" w:hAnsi="ＭＳ 明朝"/>
                <w:sz w:val="24"/>
              </w:rPr>
            </w:pPr>
            <w:r>
              <w:rPr>
                <w:rFonts w:ascii="ＭＳ 明朝" w:hAnsi="ＭＳ 明朝" w:hint="eastAsia"/>
                <w:sz w:val="24"/>
              </w:rPr>
              <w:t>地目</w:t>
            </w:r>
          </w:p>
        </w:tc>
        <w:tc>
          <w:tcPr>
            <w:tcW w:w="2205" w:type="dxa"/>
          </w:tcPr>
          <w:p w14:paraId="38C978AD" w14:textId="77777777" w:rsidR="00B37237" w:rsidRDefault="00B37237" w:rsidP="0073430D">
            <w:pPr>
              <w:jc w:val="center"/>
              <w:rPr>
                <w:rFonts w:ascii="ＭＳ 明朝" w:hAnsi="ＭＳ 明朝"/>
                <w:sz w:val="24"/>
              </w:rPr>
            </w:pPr>
            <w:r>
              <w:rPr>
                <w:rFonts w:ascii="ＭＳ 明朝" w:hAnsi="ＭＳ 明朝" w:hint="eastAsia"/>
                <w:sz w:val="24"/>
              </w:rPr>
              <w:t>備考</w:t>
            </w:r>
          </w:p>
        </w:tc>
      </w:tr>
      <w:tr w:rsidR="00B37237" w14:paraId="3CB7BBC4" w14:textId="77777777" w:rsidTr="0073430D">
        <w:tc>
          <w:tcPr>
            <w:tcW w:w="4291" w:type="dxa"/>
          </w:tcPr>
          <w:p w14:paraId="124EFB4E" w14:textId="77777777" w:rsidR="00B37237" w:rsidRDefault="00B37237" w:rsidP="0073430D">
            <w:pPr>
              <w:rPr>
                <w:rFonts w:ascii="ＭＳ 明朝" w:hAnsi="ＭＳ 明朝"/>
                <w:sz w:val="24"/>
              </w:rPr>
            </w:pPr>
            <w:r>
              <w:rPr>
                <w:rFonts w:ascii="ＭＳ 明朝" w:hAnsi="ＭＳ 明朝" w:hint="eastAsia"/>
                <w:sz w:val="24"/>
              </w:rPr>
              <w:t>宇佐市</w:t>
            </w:r>
          </w:p>
        </w:tc>
        <w:tc>
          <w:tcPr>
            <w:tcW w:w="1134" w:type="dxa"/>
          </w:tcPr>
          <w:p w14:paraId="7B0BAB3C" w14:textId="77777777" w:rsidR="00B37237" w:rsidRDefault="00B37237" w:rsidP="0073430D">
            <w:pPr>
              <w:jc w:val="right"/>
              <w:rPr>
                <w:rFonts w:ascii="ＭＳ 明朝" w:hAnsi="ＭＳ 明朝"/>
                <w:sz w:val="24"/>
              </w:rPr>
            </w:pPr>
            <w:r>
              <w:rPr>
                <w:rFonts w:ascii="ＭＳ 明朝" w:hAnsi="ＭＳ 明朝" w:hint="eastAsia"/>
                <w:sz w:val="24"/>
              </w:rPr>
              <w:t>㎡</w:t>
            </w:r>
          </w:p>
        </w:tc>
        <w:tc>
          <w:tcPr>
            <w:tcW w:w="1190" w:type="dxa"/>
          </w:tcPr>
          <w:p w14:paraId="09B51D14" w14:textId="77777777" w:rsidR="00B37237" w:rsidRDefault="00B37237" w:rsidP="0073430D">
            <w:pPr>
              <w:rPr>
                <w:rFonts w:ascii="ＭＳ 明朝" w:hAnsi="ＭＳ 明朝"/>
                <w:sz w:val="24"/>
              </w:rPr>
            </w:pPr>
          </w:p>
        </w:tc>
        <w:tc>
          <w:tcPr>
            <w:tcW w:w="2205" w:type="dxa"/>
          </w:tcPr>
          <w:p w14:paraId="04293A8C" w14:textId="77777777" w:rsidR="00B37237" w:rsidRDefault="00B37237" w:rsidP="0073430D">
            <w:pPr>
              <w:rPr>
                <w:rFonts w:ascii="ＭＳ 明朝" w:hAnsi="ＭＳ 明朝"/>
                <w:sz w:val="24"/>
              </w:rPr>
            </w:pPr>
          </w:p>
        </w:tc>
      </w:tr>
    </w:tbl>
    <w:p w14:paraId="6FAB1CCD"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２　乙は、前項の土地に本契約締結の日から１年以内に自己住宅の建築に着手し、完成後は市民となり居住するものとする。</w:t>
      </w:r>
    </w:p>
    <w:p w14:paraId="127CD312"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（契約期間）</w:t>
      </w:r>
    </w:p>
    <w:p w14:paraId="59BA10E9"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第２条　本契約の貸付期間は、契約を締結した翌日から１５年間とする。</w:t>
      </w:r>
    </w:p>
    <w:p w14:paraId="52279D66"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（貸付料）</w:t>
      </w:r>
    </w:p>
    <w:p w14:paraId="54CE3B54"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第３条　貸付料は無償とする。</w:t>
      </w:r>
    </w:p>
    <w:p w14:paraId="06C6E73A"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（禁止事項）</w:t>
      </w:r>
    </w:p>
    <w:p w14:paraId="17A14A27"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第４条　乙は、条例第11条に掲げる行為をしてはならない。</w:t>
      </w:r>
    </w:p>
    <w:p w14:paraId="21A688D8"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（契約の解除及び命令）</w:t>
      </w:r>
    </w:p>
    <w:p w14:paraId="0CDC95AC" w14:textId="77777777" w:rsidR="00B37237" w:rsidRDefault="00B37237" w:rsidP="00B37237">
      <w:pPr>
        <w:ind w:left="480" w:hangingChars="200" w:hanging="480"/>
        <w:rPr>
          <w:rFonts w:ascii="ＭＳ 明朝" w:hAnsi="ＭＳ 明朝"/>
          <w:sz w:val="24"/>
        </w:rPr>
      </w:pPr>
      <w:r>
        <w:rPr>
          <w:rFonts w:ascii="ＭＳ 明朝" w:hAnsi="ＭＳ 明朝" w:hint="eastAsia"/>
          <w:sz w:val="24"/>
        </w:rPr>
        <w:t>第５条　乙が次のいずれかに該当したときは、甲は原状回復を命じ、又は本契約を解除することができる。</w:t>
      </w:r>
    </w:p>
    <w:p w14:paraId="05669ABD"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（１）本契約に違反したとき。</w:t>
      </w:r>
    </w:p>
    <w:p w14:paraId="4C4B016D"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（２）条例及び同施行規則に違反したとき。</w:t>
      </w:r>
    </w:p>
    <w:p w14:paraId="74829859"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２　前項の原状回復を甲が命じた場合は、乙は速やかにこれに従い、原状回復に要する経費を負担する。ただし、甲が原状回復の義務を免除した場合はこの限りではない。</w:t>
      </w:r>
    </w:p>
    <w:p w14:paraId="511B81CC"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３　甲は、契約の解除を行う場合において、乙に貸付けした土地に住宅等建物がある場合には、当該建物を買収することができ、乙はこれに応じる。</w:t>
      </w:r>
    </w:p>
    <w:p w14:paraId="274F4581"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（管理上の責任）</w:t>
      </w:r>
    </w:p>
    <w:p w14:paraId="272A29E6" w14:textId="77777777" w:rsidR="00B37237" w:rsidRDefault="00B37237" w:rsidP="00B37237">
      <w:pPr>
        <w:ind w:left="480" w:hangingChars="200" w:hanging="480"/>
        <w:rPr>
          <w:rFonts w:ascii="ＭＳ 明朝" w:hAnsi="ＭＳ 明朝"/>
          <w:sz w:val="24"/>
        </w:rPr>
      </w:pPr>
      <w:r>
        <w:rPr>
          <w:rFonts w:ascii="ＭＳ 明朝" w:hAnsi="ＭＳ 明朝" w:hint="eastAsia"/>
          <w:sz w:val="24"/>
        </w:rPr>
        <w:t>第６条　乙は、本件土地について善良なる管理者の注意をもって占有又は使用しなければならない。</w:t>
      </w:r>
    </w:p>
    <w:p w14:paraId="179633B3"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２　乙は、本件土地を常に清潔に保持し、住居の目的以外にこれを使用してはならない。</w:t>
      </w:r>
    </w:p>
    <w:p w14:paraId="784A1704"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lastRenderedPageBreak/>
        <w:t>３　本件土地の維持管理に要する経費は、乙が負担する。</w:t>
      </w:r>
    </w:p>
    <w:p w14:paraId="4D61EF1C" w14:textId="77777777" w:rsidR="00B37237" w:rsidRDefault="00B37237" w:rsidP="00B37237">
      <w:pPr>
        <w:ind w:left="240" w:hangingChars="100" w:hanging="240"/>
        <w:rPr>
          <w:rFonts w:ascii="ＭＳ 明朝" w:hAnsi="ＭＳ 明朝"/>
          <w:sz w:val="24"/>
        </w:rPr>
      </w:pPr>
    </w:p>
    <w:p w14:paraId="411EEC59"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（免責）</w:t>
      </w:r>
    </w:p>
    <w:p w14:paraId="5A5DF0BE" w14:textId="77777777" w:rsidR="00B37237" w:rsidRDefault="00B37237" w:rsidP="00B37237">
      <w:pPr>
        <w:ind w:left="480" w:hangingChars="200" w:hanging="480"/>
        <w:rPr>
          <w:rFonts w:ascii="ＭＳ 明朝" w:hAnsi="ＭＳ 明朝"/>
          <w:sz w:val="24"/>
        </w:rPr>
      </w:pPr>
      <w:r>
        <w:rPr>
          <w:rFonts w:ascii="ＭＳ 明朝" w:hAnsi="ＭＳ 明朝" w:hint="eastAsia"/>
          <w:sz w:val="24"/>
        </w:rPr>
        <w:t>第７条　震災、風水害、火災、盗難等甲の責任に帰することができない事由、又は甲の責任に帰することができない諸設備の故障等により乙が被った被害については、甲はその責めを負わない。</w:t>
      </w:r>
    </w:p>
    <w:p w14:paraId="60E97DC4"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（特約事項）</w:t>
      </w:r>
    </w:p>
    <w:p w14:paraId="788AB2BF"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第８条　甲は乙に本契約の土地を条例で定める条件を付して譲渡する。</w:t>
      </w:r>
    </w:p>
    <w:p w14:paraId="7BF854D3"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２　契約期間内においても譲渡の完了をもって期間終了とする。</w:t>
      </w:r>
    </w:p>
    <w:p w14:paraId="00DB2435"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（定めのない事項等）</w:t>
      </w:r>
    </w:p>
    <w:p w14:paraId="7208BAFA" w14:textId="77777777" w:rsidR="00B37237" w:rsidRDefault="00B37237" w:rsidP="00B37237">
      <w:pPr>
        <w:ind w:left="480" w:hangingChars="200" w:hanging="480"/>
        <w:rPr>
          <w:rFonts w:ascii="ＭＳ 明朝" w:hAnsi="ＭＳ 明朝"/>
          <w:sz w:val="24"/>
        </w:rPr>
      </w:pPr>
      <w:r>
        <w:rPr>
          <w:rFonts w:ascii="ＭＳ 明朝" w:hAnsi="ＭＳ 明朝" w:hint="eastAsia"/>
          <w:sz w:val="24"/>
        </w:rPr>
        <w:t>第９条　甲と乙は、条例、同施行規則及び本契約に定める事項に疑義が生じた場合又は本契約に定めのない事項が生じた場合には、甲乙協議のうえ定めるものとする。</w:t>
      </w:r>
    </w:p>
    <w:p w14:paraId="53F9EBBA" w14:textId="77777777" w:rsidR="00B37237" w:rsidRDefault="00B37237" w:rsidP="00B37237">
      <w:pPr>
        <w:ind w:left="240" w:hangingChars="100" w:hanging="240"/>
        <w:rPr>
          <w:rFonts w:ascii="ＭＳ 明朝" w:hAnsi="ＭＳ 明朝"/>
          <w:sz w:val="24"/>
        </w:rPr>
      </w:pPr>
    </w:p>
    <w:p w14:paraId="35D51AF5" w14:textId="77777777" w:rsidR="00B37237" w:rsidRDefault="00B37237" w:rsidP="00B37237">
      <w:pPr>
        <w:ind w:firstLineChars="100" w:firstLine="240"/>
        <w:rPr>
          <w:rFonts w:ascii="ＭＳ 明朝" w:hAnsi="ＭＳ 明朝"/>
          <w:sz w:val="24"/>
        </w:rPr>
      </w:pPr>
      <w:r>
        <w:rPr>
          <w:rFonts w:ascii="ＭＳ 明朝" w:hAnsi="ＭＳ 明朝" w:hint="eastAsia"/>
          <w:sz w:val="24"/>
        </w:rPr>
        <w:t>以上、本契約締結の証として本書２通を作成し、各自記名押印のうえ各１通を保有する。</w:t>
      </w:r>
    </w:p>
    <w:p w14:paraId="4B78016B" w14:textId="77777777" w:rsidR="00B37237" w:rsidRPr="00065D93" w:rsidRDefault="00B37237" w:rsidP="00B37237">
      <w:pPr>
        <w:ind w:left="240" w:hangingChars="100" w:hanging="240"/>
        <w:rPr>
          <w:rFonts w:ascii="ＭＳ 明朝" w:hAnsi="ＭＳ 明朝"/>
          <w:sz w:val="24"/>
        </w:rPr>
      </w:pPr>
    </w:p>
    <w:p w14:paraId="55DB4C99" w14:textId="77777777" w:rsidR="00B37237" w:rsidRDefault="00B37237" w:rsidP="00B37237">
      <w:pPr>
        <w:ind w:leftChars="100" w:left="210" w:firstLineChars="400" w:firstLine="960"/>
        <w:rPr>
          <w:rFonts w:ascii="ＭＳ 明朝" w:hAnsi="ＭＳ 明朝"/>
          <w:sz w:val="24"/>
        </w:rPr>
      </w:pPr>
      <w:r>
        <w:rPr>
          <w:rFonts w:ascii="ＭＳ 明朝" w:hAnsi="ＭＳ 明朝" w:hint="eastAsia"/>
          <w:sz w:val="24"/>
        </w:rPr>
        <w:t>年　　月　　日</w:t>
      </w:r>
    </w:p>
    <w:p w14:paraId="5916648B" w14:textId="77777777" w:rsidR="00B37237" w:rsidRDefault="00B37237" w:rsidP="00B37237">
      <w:pPr>
        <w:rPr>
          <w:rFonts w:ascii="ＭＳ 明朝" w:hAnsi="ＭＳ 明朝"/>
          <w:sz w:val="24"/>
        </w:rPr>
      </w:pPr>
    </w:p>
    <w:p w14:paraId="4B1C15F7" w14:textId="4FD9AE2E" w:rsidR="00B37237" w:rsidRDefault="00B37237" w:rsidP="00772DE5">
      <w:pPr>
        <w:ind w:left="4200" w:firstLineChars="50" w:firstLine="120"/>
        <w:rPr>
          <w:rFonts w:ascii="ＭＳ 明朝" w:hAnsi="ＭＳ 明朝"/>
          <w:sz w:val="24"/>
        </w:rPr>
      </w:pPr>
      <w:r>
        <w:rPr>
          <w:rFonts w:ascii="ＭＳ 明朝" w:hAnsi="ＭＳ 明朝" w:hint="eastAsia"/>
          <w:sz w:val="24"/>
        </w:rPr>
        <w:t xml:space="preserve">甲　宇佐市長　　　　　　　</w:t>
      </w:r>
      <w:r w:rsidR="00772DE5">
        <w:rPr>
          <w:rFonts w:ascii="ＭＳ 明朝" w:hAnsi="ＭＳ 明朝" w:hint="eastAsia"/>
          <w:sz w:val="24"/>
        </w:rPr>
        <w:t xml:space="preserve"> </w:t>
      </w:r>
      <w:r>
        <w:rPr>
          <w:rFonts w:ascii="ＭＳ 明朝" w:hAnsi="ＭＳ 明朝" w:hint="eastAsia"/>
          <w:sz w:val="24"/>
        </w:rPr>
        <w:t>印</w:t>
      </w:r>
    </w:p>
    <w:p w14:paraId="0F838D09" w14:textId="77777777" w:rsidR="00B37237" w:rsidRPr="00065D93" w:rsidRDefault="00B37237" w:rsidP="00B37237">
      <w:pPr>
        <w:ind w:left="240" w:hangingChars="100" w:hanging="240"/>
        <w:rPr>
          <w:rFonts w:ascii="ＭＳ 明朝" w:hAnsi="ＭＳ 明朝"/>
          <w:sz w:val="24"/>
        </w:rPr>
      </w:pPr>
    </w:p>
    <w:p w14:paraId="44C63FC0" w14:textId="0619DE84" w:rsidR="00B37237" w:rsidRDefault="00B37237" w:rsidP="00B37237">
      <w:pPr>
        <w:ind w:left="240" w:hangingChars="100" w:hanging="240"/>
        <w:rPr>
          <w:rFonts w:ascii="ＭＳ 明朝" w:hAnsi="ＭＳ 明朝"/>
          <w:sz w:val="24"/>
        </w:rPr>
      </w:pPr>
      <w:r>
        <w:rPr>
          <w:rFonts w:ascii="ＭＳ 明朝" w:hAnsi="ＭＳ 明朝" w:hint="eastAsia"/>
          <w:sz w:val="24"/>
        </w:rPr>
        <w:t xml:space="preserve">　　　　　　　　　　　　　　　　　　乙　住所</w:t>
      </w:r>
    </w:p>
    <w:p w14:paraId="04888C69" w14:textId="6CFC022F" w:rsidR="00B37237" w:rsidRDefault="00B37237" w:rsidP="00B37237">
      <w:pPr>
        <w:ind w:left="240" w:hangingChars="100" w:hanging="240"/>
        <w:rPr>
          <w:rFonts w:ascii="ＭＳ 明朝" w:hAnsi="ＭＳ 明朝"/>
          <w:sz w:val="24"/>
        </w:rPr>
      </w:pPr>
      <w:r>
        <w:rPr>
          <w:rFonts w:ascii="ＭＳ 明朝" w:hAnsi="ＭＳ 明朝" w:hint="eastAsia"/>
          <w:sz w:val="24"/>
        </w:rPr>
        <w:t xml:space="preserve">　　　　　　　　　　　　　　　　　　　氏名　　　　　　　　　</w:t>
      </w:r>
      <w:r w:rsidR="00772DE5">
        <w:rPr>
          <w:rFonts w:ascii="ＭＳ 明朝" w:hAnsi="ＭＳ 明朝" w:hint="eastAsia"/>
          <w:sz w:val="24"/>
        </w:rPr>
        <w:t xml:space="preserve"> </w:t>
      </w:r>
      <w:r>
        <w:rPr>
          <w:rFonts w:ascii="ＭＳ 明朝" w:hAnsi="ＭＳ 明朝" w:hint="eastAsia"/>
          <w:sz w:val="24"/>
        </w:rPr>
        <w:t xml:space="preserve">　印（実印）</w:t>
      </w:r>
    </w:p>
    <w:p w14:paraId="057F3B97" w14:textId="77777777" w:rsidR="00B37237" w:rsidRDefault="00B37237" w:rsidP="00B37237">
      <w:pPr>
        <w:ind w:left="240" w:hangingChars="100" w:hanging="240"/>
        <w:rPr>
          <w:rFonts w:ascii="ＭＳ 明朝" w:hAnsi="ＭＳ 明朝"/>
          <w:sz w:val="24"/>
        </w:rPr>
      </w:pPr>
      <w:r>
        <w:rPr>
          <w:rFonts w:ascii="ＭＳ 明朝" w:hAnsi="ＭＳ 明朝" w:hint="eastAsia"/>
          <w:sz w:val="24"/>
        </w:rPr>
        <w:t xml:space="preserve">　　　　　　　　　　　　　　</w:t>
      </w:r>
    </w:p>
    <w:p w14:paraId="7D1DC01B" w14:textId="77777777" w:rsidR="00B37237" w:rsidRPr="009A1F00" w:rsidRDefault="00B37237" w:rsidP="00B37237">
      <w:pPr>
        <w:ind w:left="240" w:hangingChars="100" w:hanging="240"/>
        <w:rPr>
          <w:rFonts w:ascii="ＭＳ 明朝" w:hAnsi="ＭＳ 明朝"/>
          <w:sz w:val="24"/>
        </w:rPr>
      </w:pPr>
    </w:p>
    <w:p w14:paraId="013E7DF8" w14:textId="2E8A93C2" w:rsidR="00B37237" w:rsidRPr="00B37237" w:rsidRDefault="00B37237" w:rsidP="00B37237">
      <w:pPr>
        <w:widowControl/>
        <w:jc w:val="left"/>
        <w:rPr>
          <w:rFonts w:ascii="ＭＳ 明朝" w:hAnsi="ＭＳ 明朝"/>
          <w:sz w:val="24"/>
        </w:rPr>
      </w:pPr>
    </w:p>
    <w:sectPr w:rsidR="00B37237" w:rsidRPr="00B372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CB14" w14:textId="77777777" w:rsidR="00772DE5" w:rsidRDefault="00772DE5" w:rsidP="00772DE5">
      <w:r>
        <w:separator/>
      </w:r>
    </w:p>
  </w:endnote>
  <w:endnote w:type="continuationSeparator" w:id="0">
    <w:p w14:paraId="09C085A0" w14:textId="77777777" w:rsidR="00772DE5" w:rsidRDefault="00772DE5" w:rsidP="007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354D" w14:textId="77777777" w:rsidR="00772DE5" w:rsidRDefault="00772DE5" w:rsidP="00772DE5">
      <w:r>
        <w:separator/>
      </w:r>
    </w:p>
  </w:footnote>
  <w:footnote w:type="continuationSeparator" w:id="0">
    <w:p w14:paraId="2590FA4D" w14:textId="77777777" w:rsidR="00772DE5" w:rsidRDefault="00772DE5" w:rsidP="00772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37"/>
    <w:rsid w:val="00772DE5"/>
    <w:rsid w:val="00B3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4D43B"/>
  <w15:chartTrackingRefBased/>
  <w15:docId w15:val="{FF50A870-527A-44AF-A80E-DE64917D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23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3723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3723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37237"/>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3723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3723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3723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3723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3723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3723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72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72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72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372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72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72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72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72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72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723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3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23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3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23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B37237"/>
    <w:rPr>
      <w:i/>
      <w:iCs/>
      <w:color w:val="404040" w:themeColor="text1" w:themeTint="BF"/>
    </w:rPr>
  </w:style>
  <w:style w:type="paragraph" w:styleId="a9">
    <w:name w:val="List Paragraph"/>
    <w:basedOn w:val="a"/>
    <w:uiPriority w:val="34"/>
    <w:qFormat/>
    <w:rsid w:val="00B3723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B37237"/>
    <w:rPr>
      <w:i/>
      <w:iCs/>
      <w:color w:val="0F4761" w:themeColor="accent1" w:themeShade="BF"/>
    </w:rPr>
  </w:style>
  <w:style w:type="paragraph" w:styleId="22">
    <w:name w:val="Intense Quote"/>
    <w:basedOn w:val="a"/>
    <w:next w:val="a"/>
    <w:link w:val="23"/>
    <w:uiPriority w:val="30"/>
    <w:qFormat/>
    <w:rsid w:val="00B372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B37237"/>
    <w:rPr>
      <w:i/>
      <w:iCs/>
      <w:color w:val="0F4761" w:themeColor="accent1" w:themeShade="BF"/>
    </w:rPr>
  </w:style>
  <w:style w:type="character" w:styleId="24">
    <w:name w:val="Intense Reference"/>
    <w:basedOn w:val="a0"/>
    <w:uiPriority w:val="32"/>
    <w:qFormat/>
    <w:rsid w:val="00B37237"/>
    <w:rPr>
      <w:b/>
      <w:bCs/>
      <w:smallCaps/>
      <w:color w:val="0F4761" w:themeColor="accent1" w:themeShade="BF"/>
      <w:spacing w:val="5"/>
    </w:rPr>
  </w:style>
  <w:style w:type="table" w:styleId="aa">
    <w:name w:val="Table Grid"/>
    <w:basedOn w:val="a1"/>
    <w:uiPriority w:val="39"/>
    <w:rsid w:val="00B37237"/>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72DE5"/>
    <w:pPr>
      <w:tabs>
        <w:tab w:val="center" w:pos="4252"/>
        <w:tab w:val="right" w:pos="8504"/>
      </w:tabs>
      <w:snapToGrid w:val="0"/>
    </w:pPr>
  </w:style>
  <w:style w:type="character" w:customStyle="1" w:styleId="ac">
    <w:name w:val="ヘッダー (文字)"/>
    <w:basedOn w:val="a0"/>
    <w:link w:val="ab"/>
    <w:uiPriority w:val="99"/>
    <w:rsid w:val="00772DE5"/>
    <w:rPr>
      <w:rFonts w:ascii="Century" w:eastAsia="ＭＳ 明朝" w:hAnsi="Century" w:cs="Times New Roman"/>
      <w:sz w:val="21"/>
      <w14:ligatures w14:val="none"/>
    </w:rPr>
  </w:style>
  <w:style w:type="paragraph" w:styleId="ad">
    <w:name w:val="footer"/>
    <w:basedOn w:val="a"/>
    <w:link w:val="ae"/>
    <w:uiPriority w:val="99"/>
    <w:unhideWhenUsed/>
    <w:rsid w:val="00772DE5"/>
    <w:pPr>
      <w:tabs>
        <w:tab w:val="center" w:pos="4252"/>
        <w:tab w:val="right" w:pos="8504"/>
      </w:tabs>
      <w:snapToGrid w:val="0"/>
    </w:pPr>
  </w:style>
  <w:style w:type="character" w:customStyle="1" w:styleId="ae">
    <w:name w:val="フッター (文字)"/>
    <w:basedOn w:val="a0"/>
    <w:link w:val="ad"/>
    <w:uiPriority w:val="99"/>
    <w:rsid w:val="00772DE5"/>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167</Words>
  <Characters>955</Characters>
  <Application>Microsoft Office Word</Application>
  <DocSecurity>0</DocSecurity>
  <Lines>7</Lines>
  <Paragraphs>2</Paragraphs>
  <ScaleCrop>false</ScaleCrop>
  <Company>usacity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2</cp:revision>
  <dcterms:created xsi:type="dcterms:W3CDTF">2024-03-26T02:55:00Z</dcterms:created>
  <dcterms:modified xsi:type="dcterms:W3CDTF">2024-03-26T03:15:00Z</dcterms:modified>
</cp:coreProperties>
</file>